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07A4" w:rsidRDefault="00C307A4" w:rsidP="00C307A4">
      <w:pPr>
        <w:pStyle w:val="berschrift1"/>
        <w:rPr>
          <w:rStyle w:val="berschrift2Zchn"/>
          <w:sz w:val="22"/>
          <w:szCs w:val="22"/>
        </w:rPr>
      </w:pPr>
      <w:r>
        <w:t>Bayerische HIV-Testwochen 2022</w:t>
      </w:r>
    </w:p>
    <w:p w:rsidR="00C307A4" w:rsidRPr="00D35E5E" w:rsidRDefault="00C307A4" w:rsidP="00C307A4">
      <w:pPr>
        <w:rPr>
          <w:b/>
          <w:color w:val="00B050"/>
          <w:sz w:val="22"/>
          <w:szCs w:val="22"/>
        </w:rPr>
      </w:pPr>
      <w:r>
        <w:rPr>
          <w:rStyle w:val="berschrift2Zchn"/>
          <w:sz w:val="22"/>
          <w:szCs w:val="22"/>
        </w:rPr>
        <w:t>Vom 02.11. bis 30.11.2022 bieten Gesundheitsämter, AIDS-Beratungsstellen und AIDS-Hilfen neben ihren regelmäßigen Angeboten unter dem Motto „Test jetzt!“ wieder neue Gelegenheiten, sich auf HIV testen zu lassen –</w:t>
      </w:r>
      <w:r w:rsidRPr="00E40D45">
        <w:rPr>
          <w:rStyle w:val="berschrift2Zchn"/>
          <w:sz w:val="22"/>
          <w:szCs w:val="22"/>
        </w:rPr>
        <w:t xml:space="preserve"> wie immer anonym, vertraulich und mit kompetenter Beratun</w:t>
      </w:r>
      <w:r w:rsidRPr="00E40D45">
        <w:rPr>
          <w:b/>
          <w:sz w:val="22"/>
          <w:szCs w:val="22"/>
        </w:rPr>
        <w:t>g.</w:t>
      </w:r>
    </w:p>
    <w:p w:rsidR="00C307A4" w:rsidRDefault="00C307A4" w:rsidP="00C307A4">
      <w:pPr>
        <w:rPr>
          <w:b/>
          <w:sz w:val="22"/>
          <w:szCs w:val="22"/>
        </w:rPr>
      </w:pPr>
      <w:r>
        <w:rPr>
          <w:b/>
          <w:sz w:val="22"/>
          <w:szCs w:val="22"/>
        </w:rPr>
        <w:t>Test jetzt! in (Ort)…:</w:t>
      </w:r>
      <w:r>
        <w:rPr>
          <w:rStyle w:val="Endnotenzeichen1"/>
          <w:b/>
          <w:sz w:val="22"/>
          <w:szCs w:val="22"/>
        </w:rPr>
        <w:footnoteReference w:id="1"/>
      </w:r>
      <w:r>
        <w:rPr>
          <w:b/>
          <w:sz w:val="22"/>
          <w:szCs w:val="22"/>
        </w:rPr>
        <w:br/>
        <w:t>(Wochentag), (xx.) November 2022, (Uhrzeit), (Einrichtung mit Anschrift).</w:t>
      </w:r>
    </w:p>
    <w:p w:rsidR="00C307A4" w:rsidRDefault="00C307A4" w:rsidP="00C307A4">
      <w:pPr>
        <w:rPr>
          <w:sz w:val="22"/>
          <w:szCs w:val="22"/>
        </w:rPr>
      </w:pPr>
      <w:r>
        <w:rPr>
          <w:sz w:val="22"/>
          <w:szCs w:val="22"/>
        </w:rPr>
        <w:t>Viele Menschen waren schon einmal in einer Situation, in der das Risiko für eine HIV-Infektion bestanden haben könnte. Die Unsicherheit danach ist eine große Belastung. Habe ich mich angesteckt? Oder mache ich mir unbegründet Sorgen? Die einzige Möglichkeit, darauf eine sichere Antwort zu bekommen, ist ein HIV-Test, verbunden mit einem vertrauensvollen Gespräch mit einem Experten, einer Expertin in Sachen HIV. Dafür stehen die Fachkräfte an den Gesundheitsämtern, AIDS-Beratungsstellen und AIDS-Hilfen in Bayern bereit –</w:t>
      </w:r>
      <w:r w:rsidR="00A132FC">
        <w:rPr>
          <w:sz w:val="22"/>
          <w:szCs w:val="22"/>
        </w:rPr>
        <w:t xml:space="preserve"> mit Veranstaltungen während den</w:t>
      </w:r>
      <w:r>
        <w:rPr>
          <w:sz w:val="22"/>
          <w:szCs w:val="22"/>
        </w:rPr>
        <w:t xml:space="preserve"> HIV-Testwochen im November und mit ihren regulären Angeboten in allen anderen Wochen des Jahres.</w:t>
      </w:r>
      <w:bookmarkStart w:id="0" w:name="_GoBack"/>
      <w:bookmarkEnd w:id="0"/>
    </w:p>
    <w:p w:rsidR="00C307A4" w:rsidRDefault="00C307A4" w:rsidP="00C307A4">
      <w:pPr>
        <w:pStyle w:val="berschrift2"/>
        <w:spacing w:after="0"/>
        <w:rPr>
          <w:sz w:val="22"/>
          <w:szCs w:val="22"/>
        </w:rPr>
      </w:pPr>
      <w:r>
        <w:rPr>
          <w:sz w:val="22"/>
          <w:szCs w:val="22"/>
        </w:rPr>
        <w:t>Hintergrund</w:t>
      </w:r>
    </w:p>
    <w:p w:rsidR="00C307A4" w:rsidRPr="00402F0E" w:rsidRDefault="00C307A4" w:rsidP="00C307A4">
      <w:pPr>
        <w:rPr>
          <w:color w:val="FF0000"/>
          <w:sz w:val="22"/>
          <w:szCs w:val="22"/>
        </w:rPr>
      </w:pPr>
      <w:r>
        <w:rPr>
          <w:sz w:val="22"/>
          <w:szCs w:val="22"/>
        </w:rPr>
        <w:t xml:space="preserve">Das Wissen über HIV und AIDS in der Gesellschaft ist hoch, die meisten Menschen sind über Ansteckungswege </w:t>
      </w:r>
      <w:r w:rsidRPr="0083086F">
        <w:rPr>
          <w:sz w:val="22"/>
          <w:szCs w:val="22"/>
        </w:rPr>
        <w:t>und Schutzmöglichkeiten gut informiert. Dennoch kommt es immer wieder zu Neuinfektionen mit HIV.</w:t>
      </w:r>
      <w:r w:rsidRPr="0033636F">
        <w:rPr>
          <w:sz w:val="22"/>
          <w:szCs w:val="22"/>
        </w:rPr>
        <w:t xml:space="preserve"> </w:t>
      </w:r>
      <w:r w:rsidRPr="00F8340D">
        <w:rPr>
          <w:sz w:val="22"/>
          <w:szCs w:val="22"/>
        </w:rPr>
        <w:t>In Bayern infizierten sich im Jahr 20</w:t>
      </w:r>
      <w:r>
        <w:rPr>
          <w:sz w:val="22"/>
          <w:szCs w:val="22"/>
        </w:rPr>
        <w:t>20</w:t>
      </w:r>
      <w:r w:rsidRPr="00F8340D">
        <w:rPr>
          <w:sz w:val="22"/>
          <w:szCs w:val="22"/>
        </w:rPr>
        <w:t xml:space="preserve"> nach einer Schätzung de</w:t>
      </w:r>
      <w:r>
        <w:rPr>
          <w:sz w:val="22"/>
          <w:szCs w:val="22"/>
        </w:rPr>
        <w:t>s Robert Koch-Instituts etwa 240</w:t>
      </w:r>
      <w:r w:rsidRPr="00F8340D">
        <w:rPr>
          <w:sz w:val="22"/>
          <w:szCs w:val="22"/>
        </w:rPr>
        <w:t xml:space="preserve"> Menschen</w:t>
      </w:r>
      <w:r>
        <w:rPr>
          <w:sz w:val="22"/>
          <w:szCs w:val="22"/>
        </w:rPr>
        <w:t xml:space="preserve"> neu mit HIV</w:t>
      </w:r>
      <w:r w:rsidRPr="00F8340D">
        <w:rPr>
          <w:sz w:val="22"/>
          <w:szCs w:val="22"/>
        </w:rPr>
        <w:t>.</w:t>
      </w:r>
      <w:r>
        <w:rPr>
          <w:sz w:val="22"/>
          <w:szCs w:val="22"/>
        </w:rPr>
        <w:t xml:space="preserve"> Insgesamt lebten hier Ende 2020</w:t>
      </w:r>
      <w:r w:rsidRPr="00F8340D">
        <w:rPr>
          <w:sz w:val="22"/>
          <w:szCs w:val="22"/>
        </w:rPr>
        <w:t xml:space="preserve"> </w:t>
      </w:r>
      <w:r>
        <w:rPr>
          <w:sz w:val="22"/>
          <w:szCs w:val="22"/>
        </w:rPr>
        <w:t>rund 12.3</w:t>
      </w:r>
      <w:r w:rsidRPr="00F8340D">
        <w:rPr>
          <w:sz w:val="22"/>
          <w:szCs w:val="22"/>
        </w:rPr>
        <w:t xml:space="preserve">00 </w:t>
      </w:r>
      <w:r>
        <w:rPr>
          <w:sz w:val="22"/>
          <w:szCs w:val="22"/>
        </w:rPr>
        <w:t>Personen mit dem HI-Virus</w:t>
      </w:r>
      <w:r w:rsidRPr="00F8340D">
        <w:rPr>
          <w:sz w:val="22"/>
          <w:szCs w:val="22"/>
        </w:rPr>
        <w:t>.</w:t>
      </w:r>
    </w:p>
    <w:p w:rsidR="00C307A4" w:rsidRDefault="00C307A4" w:rsidP="00C307A4">
      <w:pPr>
        <w:rPr>
          <w:sz w:val="22"/>
          <w:szCs w:val="22"/>
        </w:rPr>
      </w:pPr>
      <w:r w:rsidRPr="009576A5">
        <w:rPr>
          <w:sz w:val="22"/>
          <w:szCs w:val="22"/>
        </w:rPr>
        <w:t xml:space="preserve">Die Zahl der Menschen, die von ihrer HIV-Infektion nichts wissen, </w:t>
      </w:r>
      <w:r>
        <w:rPr>
          <w:sz w:val="22"/>
          <w:szCs w:val="22"/>
        </w:rPr>
        <w:t xml:space="preserve">ist nach wie vor hoch. </w:t>
      </w:r>
      <w:r w:rsidRPr="009576A5">
        <w:rPr>
          <w:sz w:val="22"/>
          <w:szCs w:val="22"/>
        </w:rPr>
        <w:t>Da diese Personen häufig erst mit weit fortgeschrittener HIV-Infektion positiv ge</w:t>
      </w:r>
      <w:r>
        <w:rPr>
          <w:sz w:val="22"/>
          <w:szCs w:val="22"/>
        </w:rPr>
        <w:t>testet werden,</w:t>
      </w:r>
      <w:r w:rsidRPr="009576A5">
        <w:rPr>
          <w:sz w:val="22"/>
          <w:szCs w:val="22"/>
        </w:rPr>
        <w:t xml:space="preserve"> haben sie in der Zwischenzeit möglicherweise unwissentlich weitere Menschen mit HIV angesteckt. Zudem weisen sie </w:t>
      </w:r>
      <w:r>
        <w:rPr>
          <w:sz w:val="22"/>
          <w:szCs w:val="22"/>
        </w:rPr>
        <w:t>zum Zeitpunkt der</w:t>
      </w:r>
      <w:r w:rsidRPr="009576A5">
        <w:rPr>
          <w:sz w:val="22"/>
          <w:szCs w:val="22"/>
        </w:rPr>
        <w:t xml:space="preserve"> Diagnose häufiger AIDS-</w:t>
      </w:r>
      <w:r>
        <w:rPr>
          <w:sz w:val="22"/>
          <w:szCs w:val="22"/>
        </w:rPr>
        <w:t>typische</w:t>
      </w:r>
      <w:r w:rsidRPr="009576A5">
        <w:rPr>
          <w:sz w:val="22"/>
          <w:szCs w:val="22"/>
        </w:rPr>
        <w:t xml:space="preserve"> Infektionen auf, </w:t>
      </w:r>
      <w:r>
        <w:rPr>
          <w:sz w:val="22"/>
          <w:szCs w:val="22"/>
        </w:rPr>
        <w:t>auch lebensbedrohliche.</w:t>
      </w:r>
    </w:p>
    <w:p w:rsidR="00C307A4" w:rsidRPr="00A821D8" w:rsidRDefault="00C307A4" w:rsidP="00C307A4">
      <w:pPr>
        <w:spacing w:after="0"/>
        <w:rPr>
          <w:b/>
          <w:sz w:val="22"/>
          <w:szCs w:val="22"/>
        </w:rPr>
      </w:pPr>
      <w:r>
        <w:rPr>
          <w:sz w:val="22"/>
          <w:szCs w:val="22"/>
        </w:rPr>
        <w:t xml:space="preserve">Das Leben mit HIV ist belastend. Bis heute ist die Infektion nicht heilbar. Doch glücklicherweise sind die Behandlungsmöglichkeiten besser als jemals zuvor. Die bayernweiten Testwochen, die </w:t>
      </w:r>
      <w:r>
        <w:rPr>
          <w:sz w:val="22"/>
          <w:szCs w:val="22"/>
        </w:rPr>
        <w:lastRenderedPageBreak/>
        <w:t xml:space="preserve">vom Bayerischen Staatsministerium für Gesundheit und Pflege (StMGP) ins Leben gerufen wurden, wollen darüber informieren und dazu ermutigen, sich auf HIV untersuchen zu lassen, wenn das Risiko für eine Ansteckung bestand. Wo, wann und wie dies möglich ist, darüber informiert die Internetseite </w:t>
      </w:r>
      <w:r>
        <w:rPr>
          <w:b/>
          <w:sz w:val="22"/>
          <w:szCs w:val="22"/>
        </w:rPr>
        <w:t>www.testjetzt.de.</w:t>
      </w:r>
    </w:p>
    <w:p w:rsidR="00C307A4" w:rsidRDefault="00C307A4" w:rsidP="00C307A4">
      <w:pPr>
        <w:spacing w:after="0"/>
      </w:pPr>
      <w:r>
        <w:rPr>
          <w:sz w:val="22"/>
          <w:szCs w:val="22"/>
        </w:rPr>
        <w:t>Sie zeigt auf, wie es weitergeht, wenn das Testergebnis vorliegt, wenn Beratung, Begleitung oder Hilfe gefragt sind. Die wichtigsten Informationen zum HIV-Test sind in acht Sprachen und auch in Leichter Sprache abrufbar! Das Internetangebot und die Testwochen werden vom Bayerischen Zentrum für Prävention und Gesundheitsförderung (ZPG) im Landesamt für Gesundheit und Lebensmittelsicherheit</w:t>
      </w:r>
      <w:r w:rsidRPr="008C2D28">
        <w:rPr>
          <w:sz w:val="22"/>
          <w:szCs w:val="22"/>
        </w:rPr>
        <w:t xml:space="preserve"> </w:t>
      </w:r>
      <w:r>
        <w:rPr>
          <w:sz w:val="22"/>
          <w:szCs w:val="22"/>
        </w:rPr>
        <w:t>(LGL) koordiniert.</w:t>
      </w:r>
    </w:p>
    <w:p w:rsidR="00013120" w:rsidRDefault="00013120"/>
    <w:sectPr w:rsidR="00013120">
      <w:headerReference w:type="even" r:id="rId7"/>
      <w:headerReference w:type="default" r:id="rId8"/>
      <w:footerReference w:type="even" r:id="rId9"/>
      <w:footerReference w:type="default" r:id="rId10"/>
      <w:headerReference w:type="first" r:id="rId11"/>
      <w:footerReference w:type="first" r:id="rId12"/>
      <w:pgSz w:w="11906" w:h="16838"/>
      <w:pgMar w:top="907" w:right="1134" w:bottom="567" w:left="130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07A4" w:rsidRDefault="00C307A4" w:rsidP="00C307A4">
      <w:pPr>
        <w:spacing w:after="0" w:line="240" w:lineRule="auto"/>
      </w:pPr>
      <w:r>
        <w:separator/>
      </w:r>
    </w:p>
  </w:endnote>
  <w:endnote w:type="continuationSeparator" w:id="0">
    <w:p w:rsidR="00C307A4" w:rsidRDefault="00C307A4" w:rsidP="00C307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2C75" w:rsidRDefault="00A132F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2C75" w:rsidRDefault="00A132FC">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2C75" w:rsidRDefault="00A132F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07A4" w:rsidRDefault="00C307A4" w:rsidP="00C307A4">
      <w:pPr>
        <w:spacing w:after="0" w:line="240" w:lineRule="auto"/>
      </w:pPr>
      <w:r>
        <w:separator/>
      </w:r>
    </w:p>
  </w:footnote>
  <w:footnote w:type="continuationSeparator" w:id="0">
    <w:p w:rsidR="00C307A4" w:rsidRDefault="00C307A4" w:rsidP="00C307A4">
      <w:pPr>
        <w:spacing w:after="0" w:line="240" w:lineRule="auto"/>
      </w:pPr>
      <w:r>
        <w:continuationSeparator/>
      </w:r>
    </w:p>
  </w:footnote>
  <w:footnote w:id="1">
    <w:p w:rsidR="00C307A4" w:rsidRDefault="00C307A4" w:rsidP="00C307A4">
      <w:pPr>
        <w:spacing w:after="0"/>
        <w:rPr>
          <w:b/>
          <w:sz w:val="16"/>
          <w:szCs w:val="16"/>
        </w:rPr>
      </w:pPr>
      <w:r>
        <w:rPr>
          <w:rStyle w:val="Funotenzeichen1"/>
        </w:rPr>
        <w:footnoteRef/>
      </w:r>
      <w:r>
        <w:rPr>
          <w:sz w:val="16"/>
          <w:szCs w:val="16"/>
        </w:rPr>
        <w:tab/>
        <w:t xml:space="preserve">Beispiel: </w:t>
      </w:r>
      <w:r>
        <w:rPr>
          <w:b/>
          <w:sz w:val="16"/>
          <w:szCs w:val="16"/>
          <w:u w:val="single"/>
        </w:rPr>
        <w:t>Test jetzt! in Augsburg</w:t>
      </w:r>
      <w:r>
        <w:rPr>
          <w:b/>
          <w:sz w:val="16"/>
          <w:szCs w:val="16"/>
        </w:rPr>
        <w:br/>
        <w:t xml:space="preserve">                Mittwoch, 09. November 2022, 14.00 bis 16.00 Uhr im Gesundheitsamt der Stadt Augsburg, Raum 123 im 1. Stock, </w:t>
      </w:r>
    </w:p>
    <w:p w:rsidR="00C307A4" w:rsidRDefault="00C307A4" w:rsidP="00C307A4">
      <w:pPr>
        <w:spacing w:after="0"/>
      </w:pPr>
      <w:r>
        <w:rPr>
          <w:b/>
          <w:sz w:val="16"/>
          <w:szCs w:val="16"/>
        </w:rPr>
        <w:tab/>
        <w:t xml:space="preserve">Hoher Weg 8, 86152 Augsburg. </w:t>
      </w:r>
      <w:r>
        <w:rPr>
          <w:b/>
          <w:sz w:val="16"/>
          <w:szCs w:val="16"/>
        </w:rPr>
        <w:br/>
        <w:t xml:space="preserve">                Test und Beratung sind kostenfrei, eine Anmeldung ist nicht nötig!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2C75" w:rsidRDefault="00A132F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329D" w:rsidRDefault="00C307A4" w:rsidP="00475DC6">
    <w:pPr>
      <w:pStyle w:val="Kopfzeile"/>
      <w:ind w:left="3983" w:firstLine="3805"/>
    </w:pPr>
    <w:r w:rsidRPr="00475DC6">
      <w:rPr>
        <w:noProof/>
        <w:lang w:eastAsia="de-DE"/>
      </w:rPr>
      <w:drawing>
        <wp:inline distT="0" distB="0" distL="0" distR="0" wp14:anchorId="0DE96DA7" wp14:editId="4F204A00">
          <wp:extent cx="1423670" cy="931545"/>
          <wp:effectExtent l="0" t="0" r="0" b="0"/>
          <wp:docPr id="1" name="Bild 1" descr="Logo-TestJetzt-Bay-HIV-Testwochen-2022 01 no url but d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estJetzt-Bay-HIV-Testwochen-2022 01 no url but da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3670" cy="93154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2C75" w:rsidRDefault="00A132F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none"/>
      <w:pStyle w:val="berschrift1"/>
      <w:suff w:val="nothing"/>
      <w:lvlText w:val=""/>
      <w:lvlJc w:val="left"/>
      <w:pPr>
        <w:tabs>
          <w:tab w:val="num" w:pos="0"/>
        </w:tabs>
        <w:ind w:left="432" w:hanging="432"/>
      </w:pPr>
    </w:lvl>
    <w:lvl w:ilvl="1">
      <w:start w:val="1"/>
      <w:numFmt w:val="none"/>
      <w:pStyle w:val="berschrift2"/>
      <w:suff w:val="nothing"/>
      <w:lvlText w:val=""/>
      <w:lvlJc w:val="left"/>
      <w:pPr>
        <w:tabs>
          <w:tab w:val="num" w:pos="0"/>
        </w:tabs>
        <w:ind w:left="576" w:hanging="576"/>
      </w:pPr>
    </w:lvl>
    <w:lvl w:ilvl="2">
      <w:start w:val="1"/>
      <w:numFmt w:val="none"/>
      <w:pStyle w:val="berschrift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07A4"/>
    <w:rsid w:val="00013120"/>
    <w:rsid w:val="00A132FC"/>
    <w:rsid w:val="00C307A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A77AB6"/>
  <w15:chartTrackingRefBased/>
  <w15:docId w15:val="{FE235ADE-5EBE-4DFB-90E6-C1BD5439E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307A4"/>
    <w:pPr>
      <w:suppressAutoHyphens/>
      <w:spacing w:after="120" w:line="360" w:lineRule="auto"/>
    </w:pPr>
    <w:rPr>
      <w:rFonts w:ascii="Arial" w:eastAsia="Times New Roman" w:hAnsi="Arial" w:cs="Arial"/>
      <w:sz w:val="24"/>
      <w:szCs w:val="24"/>
      <w:lang w:eastAsia="zh-CN"/>
    </w:rPr>
  </w:style>
  <w:style w:type="paragraph" w:styleId="berschrift1">
    <w:name w:val="heading 1"/>
    <w:basedOn w:val="Standard"/>
    <w:next w:val="Standard"/>
    <w:link w:val="berschrift1Zchn"/>
    <w:qFormat/>
    <w:rsid w:val="00C307A4"/>
    <w:pPr>
      <w:keepNext/>
      <w:numPr>
        <w:numId w:val="1"/>
      </w:numPr>
      <w:outlineLvl w:val="0"/>
    </w:pPr>
    <w:rPr>
      <w:b/>
      <w:sz w:val="28"/>
    </w:rPr>
  </w:style>
  <w:style w:type="paragraph" w:styleId="berschrift2">
    <w:name w:val="heading 2"/>
    <w:basedOn w:val="Standard"/>
    <w:next w:val="Standard"/>
    <w:link w:val="berschrift2Zchn"/>
    <w:qFormat/>
    <w:rsid w:val="00C307A4"/>
    <w:pPr>
      <w:keepNext/>
      <w:numPr>
        <w:ilvl w:val="1"/>
        <w:numId w:val="1"/>
      </w:numPr>
      <w:spacing w:before="120"/>
      <w:outlineLvl w:val="1"/>
    </w:pPr>
    <w:rPr>
      <w:b/>
    </w:rPr>
  </w:style>
  <w:style w:type="paragraph" w:styleId="berschrift3">
    <w:name w:val="heading 3"/>
    <w:basedOn w:val="Standard"/>
    <w:next w:val="Standard"/>
    <w:link w:val="berschrift3Zchn"/>
    <w:qFormat/>
    <w:rsid w:val="00C307A4"/>
    <w:pPr>
      <w:keepNext/>
      <w:numPr>
        <w:ilvl w:val="2"/>
        <w:numId w:val="1"/>
      </w:numPr>
      <w:spacing w:before="240" w:after="60"/>
      <w:outlineLvl w:val="2"/>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C307A4"/>
    <w:rPr>
      <w:rFonts w:ascii="Arial" w:eastAsia="Times New Roman" w:hAnsi="Arial" w:cs="Arial"/>
      <w:b/>
      <w:sz w:val="28"/>
      <w:szCs w:val="24"/>
      <w:lang w:eastAsia="zh-CN"/>
    </w:rPr>
  </w:style>
  <w:style w:type="character" w:customStyle="1" w:styleId="berschrift2Zchn">
    <w:name w:val="Überschrift 2 Zchn"/>
    <w:basedOn w:val="Absatz-Standardschriftart"/>
    <w:link w:val="berschrift2"/>
    <w:rsid w:val="00C307A4"/>
    <w:rPr>
      <w:rFonts w:ascii="Arial" w:eastAsia="Times New Roman" w:hAnsi="Arial" w:cs="Arial"/>
      <w:b/>
      <w:sz w:val="24"/>
      <w:szCs w:val="24"/>
      <w:lang w:eastAsia="zh-CN"/>
    </w:rPr>
  </w:style>
  <w:style w:type="character" w:customStyle="1" w:styleId="berschrift3Zchn">
    <w:name w:val="Überschrift 3 Zchn"/>
    <w:basedOn w:val="Absatz-Standardschriftart"/>
    <w:link w:val="berschrift3"/>
    <w:rsid w:val="00C307A4"/>
    <w:rPr>
      <w:rFonts w:ascii="Arial" w:eastAsia="Times New Roman" w:hAnsi="Arial" w:cs="Arial"/>
      <w:sz w:val="24"/>
      <w:szCs w:val="24"/>
      <w:lang w:eastAsia="zh-CN"/>
    </w:rPr>
  </w:style>
  <w:style w:type="character" w:customStyle="1" w:styleId="Funotenzeichen1">
    <w:name w:val="Fußnotenzeichen1"/>
    <w:rsid w:val="00C307A4"/>
    <w:rPr>
      <w:vertAlign w:val="superscript"/>
    </w:rPr>
  </w:style>
  <w:style w:type="character" w:customStyle="1" w:styleId="Endnotenzeichen1">
    <w:name w:val="Endnotenzeichen1"/>
    <w:rsid w:val="00C307A4"/>
    <w:rPr>
      <w:vertAlign w:val="superscript"/>
    </w:rPr>
  </w:style>
  <w:style w:type="paragraph" w:styleId="Kopfzeile">
    <w:name w:val="header"/>
    <w:basedOn w:val="Standard"/>
    <w:link w:val="KopfzeileZchn"/>
    <w:rsid w:val="00C307A4"/>
    <w:pPr>
      <w:tabs>
        <w:tab w:val="center" w:pos="4513"/>
        <w:tab w:val="right" w:pos="9026"/>
      </w:tabs>
    </w:pPr>
  </w:style>
  <w:style w:type="character" w:customStyle="1" w:styleId="KopfzeileZchn">
    <w:name w:val="Kopfzeile Zchn"/>
    <w:basedOn w:val="Absatz-Standardschriftart"/>
    <w:link w:val="Kopfzeile"/>
    <w:rsid w:val="00C307A4"/>
    <w:rPr>
      <w:rFonts w:ascii="Arial" w:eastAsia="Times New Roman" w:hAnsi="Arial" w:cs="Arial"/>
      <w:sz w:val="24"/>
      <w:szCs w:val="24"/>
      <w:lang w:eastAsia="zh-CN"/>
    </w:rPr>
  </w:style>
  <w:style w:type="paragraph" w:styleId="Fuzeile">
    <w:name w:val="footer"/>
    <w:basedOn w:val="Standard"/>
    <w:link w:val="FuzeileZchn"/>
    <w:rsid w:val="00C307A4"/>
    <w:pPr>
      <w:tabs>
        <w:tab w:val="center" w:pos="4513"/>
        <w:tab w:val="right" w:pos="9026"/>
      </w:tabs>
    </w:pPr>
  </w:style>
  <w:style w:type="character" w:customStyle="1" w:styleId="FuzeileZchn">
    <w:name w:val="Fußzeile Zchn"/>
    <w:basedOn w:val="Absatz-Standardschriftart"/>
    <w:link w:val="Fuzeile"/>
    <w:rsid w:val="00C307A4"/>
    <w:rPr>
      <w:rFonts w:ascii="Arial" w:eastAsia="Times New Roman" w:hAnsi="Arial" w:cs="Arial"/>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378</Words>
  <Characters>2385</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Benutzerservice der Behörden im GB UV</Company>
  <LinksUpToDate>false</LinksUpToDate>
  <CharactersWithSpaces>2758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Rinn, Britta (LGL)</dc:creator>
  <cp:keywords/>
  <dc:description/>
  <cp:lastModifiedBy>Rinn, Britta (LGL)</cp:lastModifiedBy>
  <cp:revision>2</cp:revision>
  <dcterms:created xsi:type="dcterms:W3CDTF">2022-09-29T07:46:00Z</dcterms:created>
  <dcterms:modified xsi:type="dcterms:W3CDTF">2022-09-29T07:51:00Z</dcterms:modified>
</cp:coreProperties>
</file>